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1DB9" w14:textId="7B762CA9" w:rsidR="009B4E38" w:rsidRPr="007D1241" w:rsidRDefault="009B4E38" w:rsidP="009B4E38">
      <w:pPr>
        <w:shd w:val="clear" w:color="auto" w:fill="FFFFFF"/>
        <w:spacing w:before="48" w:after="144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D1241">
        <w:rPr>
          <w:rFonts w:ascii="Times New Roman" w:eastAsia="Times New Roman" w:hAnsi="Times New Roman" w:cs="Times New Roman"/>
          <w:sz w:val="24"/>
          <w:szCs w:val="24"/>
        </w:rPr>
        <w:t xml:space="preserve">Subject line: </w:t>
      </w:r>
      <w:r w:rsidR="00C32CC6">
        <w:rPr>
          <w:rFonts w:ascii="Times New Roman" w:eastAsia="Times New Roman" w:hAnsi="Times New Roman" w:cs="Times New Roman"/>
          <w:sz w:val="24"/>
          <w:szCs w:val="24"/>
        </w:rPr>
        <w:t>Take care of your mental health too</w:t>
      </w:r>
    </w:p>
    <w:p w14:paraId="0782C790" w14:textId="37DB29B4" w:rsidR="002D7C15" w:rsidRPr="007D1241" w:rsidRDefault="002D7C15" w:rsidP="009B4E38">
      <w:pPr>
        <w:shd w:val="clear" w:color="auto" w:fill="FFFFFF"/>
        <w:spacing w:before="48" w:after="144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D1241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Get the most health from your health plan with these useful tips.</w:t>
      </w:r>
    </w:p>
    <w:p w14:paraId="59093636" w14:textId="77777777" w:rsidR="00F40FDA" w:rsidRDefault="00F40FDA" w:rsidP="009B4E38">
      <w:pPr>
        <w:shd w:val="clear" w:color="auto" w:fill="FFFFFF"/>
        <w:spacing w:before="48" w:after="144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40FDA">
        <w:rPr>
          <w:rFonts w:ascii="Times New Roman" w:eastAsia="Times New Roman" w:hAnsi="Times New Roman" w:cs="Times New Roman"/>
          <w:b/>
          <w:bCs/>
          <w:sz w:val="32"/>
          <w:szCs w:val="32"/>
        </w:rPr>
        <w:t>Don’t ignore your mental health</w:t>
      </w:r>
    </w:p>
    <w:p w14:paraId="046BD939" w14:textId="2FF80583" w:rsidR="006D2956" w:rsidRDefault="006D2956" w:rsidP="006D2956">
      <w:pPr>
        <w:pStyle w:val="disclaimer"/>
        <w:shd w:val="clear" w:color="auto" w:fill="FFFFFF"/>
      </w:pPr>
      <w:r>
        <w:t>Your mental well-being is just as important as your physical well-being. Mental health and substance use disorders are medical conditions that are often chronic, and there are treatments for these disorders just as there are for diabetes or heart disease.</w:t>
      </w:r>
    </w:p>
    <w:p w14:paraId="38790266" w14:textId="77777777" w:rsidR="006D2956" w:rsidRDefault="006D2956" w:rsidP="006D2956">
      <w:pPr>
        <w:pStyle w:val="disclaimer"/>
        <w:shd w:val="clear" w:color="auto" w:fill="FFFFFF"/>
      </w:pPr>
      <w:r>
        <w:t>Help is available for concerns such as:</w:t>
      </w:r>
    </w:p>
    <w:p w14:paraId="155DE0B8" w14:textId="5A93275C" w:rsidR="006D2956" w:rsidRDefault="006D2956" w:rsidP="00EC4E7B">
      <w:pPr>
        <w:pStyle w:val="disclaimer"/>
        <w:numPr>
          <w:ilvl w:val="0"/>
          <w:numId w:val="4"/>
        </w:numPr>
        <w:shd w:val="clear" w:color="auto" w:fill="FFFFFF"/>
      </w:pPr>
      <w:r>
        <w:t>Mood disorders</w:t>
      </w:r>
    </w:p>
    <w:p w14:paraId="4D82A844" w14:textId="42DA6B8C" w:rsidR="006D2956" w:rsidRDefault="006D2956" w:rsidP="00EC4E7B">
      <w:pPr>
        <w:pStyle w:val="disclaimer"/>
        <w:numPr>
          <w:ilvl w:val="0"/>
          <w:numId w:val="4"/>
        </w:numPr>
        <w:shd w:val="clear" w:color="auto" w:fill="FFFFFF"/>
      </w:pPr>
      <w:r>
        <w:t>Anxiety disorders</w:t>
      </w:r>
    </w:p>
    <w:p w14:paraId="287E261A" w14:textId="7F84A30E" w:rsidR="006D2956" w:rsidRDefault="006D2956" w:rsidP="00EC4E7B">
      <w:pPr>
        <w:pStyle w:val="disclaimer"/>
        <w:numPr>
          <w:ilvl w:val="0"/>
          <w:numId w:val="4"/>
        </w:numPr>
        <w:shd w:val="clear" w:color="auto" w:fill="FFFFFF"/>
      </w:pPr>
      <w:r>
        <w:t>Attention deficit disorders</w:t>
      </w:r>
    </w:p>
    <w:p w14:paraId="0A886E6B" w14:textId="57EFBF98" w:rsidR="006D2956" w:rsidRDefault="006D2956" w:rsidP="00EC4E7B">
      <w:pPr>
        <w:pStyle w:val="disclaimer"/>
        <w:numPr>
          <w:ilvl w:val="0"/>
          <w:numId w:val="4"/>
        </w:numPr>
        <w:shd w:val="clear" w:color="auto" w:fill="FFFFFF"/>
      </w:pPr>
      <w:r>
        <w:t>Bipolar disorder</w:t>
      </w:r>
    </w:p>
    <w:p w14:paraId="2F00B07A" w14:textId="4E9F142E" w:rsidR="006D2956" w:rsidRDefault="006D2956" w:rsidP="00EC4E7B">
      <w:pPr>
        <w:pStyle w:val="disclaimer"/>
        <w:numPr>
          <w:ilvl w:val="0"/>
          <w:numId w:val="4"/>
        </w:numPr>
        <w:shd w:val="clear" w:color="auto" w:fill="FFFFFF"/>
      </w:pPr>
      <w:r>
        <w:t>Depression</w:t>
      </w:r>
    </w:p>
    <w:p w14:paraId="487EF53D" w14:textId="77B11274" w:rsidR="006D2956" w:rsidRDefault="006D2956" w:rsidP="00EC4E7B">
      <w:pPr>
        <w:pStyle w:val="disclaimer"/>
        <w:numPr>
          <w:ilvl w:val="0"/>
          <w:numId w:val="4"/>
        </w:numPr>
        <w:shd w:val="clear" w:color="auto" w:fill="FFFFFF"/>
      </w:pPr>
      <w:r>
        <w:t>Eating disorders</w:t>
      </w:r>
    </w:p>
    <w:p w14:paraId="4992F27C" w14:textId="17BEF7CA" w:rsidR="006D2956" w:rsidRDefault="006D2956" w:rsidP="00EC4E7B">
      <w:pPr>
        <w:pStyle w:val="disclaimer"/>
        <w:numPr>
          <w:ilvl w:val="0"/>
          <w:numId w:val="4"/>
        </w:numPr>
        <w:shd w:val="clear" w:color="auto" w:fill="FFFFFF"/>
      </w:pPr>
      <w:r>
        <w:t>Stress or anger management</w:t>
      </w:r>
    </w:p>
    <w:p w14:paraId="256D6A45" w14:textId="44917458" w:rsidR="006D2956" w:rsidRDefault="006D2956" w:rsidP="00EC4E7B">
      <w:pPr>
        <w:pStyle w:val="disclaimer"/>
        <w:numPr>
          <w:ilvl w:val="0"/>
          <w:numId w:val="4"/>
        </w:numPr>
        <w:shd w:val="clear" w:color="auto" w:fill="FFFFFF"/>
      </w:pPr>
      <w:r>
        <w:t>Schizophrenia and other psychotic disorders</w:t>
      </w:r>
    </w:p>
    <w:p w14:paraId="7192B021" w14:textId="16678905" w:rsidR="006D2956" w:rsidRDefault="006D2956" w:rsidP="00EC4E7B">
      <w:pPr>
        <w:pStyle w:val="disclaimer"/>
        <w:numPr>
          <w:ilvl w:val="0"/>
          <w:numId w:val="4"/>
        </w:numPr>
        <w:shd w:val="clear" w:color="auto" w:fill="FFFFFF"/>
      </w:pPr>
      <w:r>
        <w:t>Substance use/addiction</w:t>
      </w:r>
    </w:p>
    <w:p w14:paraId="6302FF26" w14:textId="605DC2C7" w:rsidR="006D2956" w:rsidRDefault="006D2956" w:rsidP="006D2956">
      <w:pPr>
        <w:pStyle w:val="disclaimer"/>
        <w:numPr>
          <w:ilvl w:val="0"/>
          <w:numId w:val="4"/>
        </w:numPr>
        <w:shd w:val="clear" w:color="auto" w:fill="FFFFFF"/>
      </w:pPr>
      <w:r>
        <w:t>Coping with grief and loss</w:t>
      </w:r>
    </w:p>
    <w:p w14:paraId="05034281" w14:textId="77777777" w:rsidR="006D2956" w:rsidRPr="00EC4E7B" w:rsidRDefault="006D2956" w:rsidP="006D2956">
      <w:pPr>
        <w:pStyle w:val="disclaimer"/>
        <w:shd w:val="clear" w:color="auto" w:fill="FFFFFF"/>
        <w:rPr>
          <w:b/>
          <w:bCs/>
        </w:rPr>
      </w:pPr>
      <w:r w:rsidRPr="00EC4E7B">
        <w:rPr>
          <w:b/>
          <w:bCs/>
        </w:rPr>
        <w:t>BCBSRI Behavioral Health Line</w:t>
      </w:r>
    </w:p>
    <w:p w14:paraId="4BC29A73" w14:textId="2882324F" w:rsidR="006D2956" w:rsidRDefault="006D2956" w:rsidP="006D2956">
      <w:pPr>
        <w:pStyle w:val="disclaimer"/>
        <w:shd w:val="clear" w:color="auto" w:fill="FFFFFF"/>
      </w:pPr>
      <w:r>
        <w:t>To find a provider or receive ongoing support, call the 24-hour BCBSRI Behavioral Health Line at 1-800-274-2958. This service is offered at no extra cost through your Blue Cross &amp; Blue Shield of Rhode Island (BCBSRI) health plan.</w:t>
      </w:r>
    </w:p>
    <w:p w14:paraId="7B50B72F" w14:textId="43D7B286" w:rsidR="006D2956" w:rsidRDefault="006D2956" w:rsidP="006D2956">
      <w:pPr>
        <w:pStyle w:val="disclaimer"/>
        <w:shd w:val="clear" w:color="auto" w:fill="FFFFFF"/>
      </w:pPr>
      <w:r>
        <w:t xml:space="preserve">You’ll be able to speak with a mental health and substance use disorder professional who will help you find the care you need, provide education and support, and coordinate your care with different healthcare professionals. </w:t>
      </w:r>
      <w:bookmarkStart w:id="0" w:name="_GoBack"/>
      <w:bookmarkEnd w:id="0"/>
    </w:p>
    <w:p w14:paraId="5F3C8F5D" w14:textId="5747E4FB" w:rsidR="006D2956" w:rsidRDefault="006D2956" w:rsidP="006D2956">
      <w:pPr>
        <w:pStyle w:val="disclaimer"/>
        <w:shd w:val="clear" w:color="auto" w:fill="FFFFFF"/>
      </w:pPr>
      <w:r>
        <w:t>In an emergency situation, always call 911.</w:t>
      </w:r>
    </w:p>
    <w:p w14:paraId="5586F71D" w14:textId="0659BD23" w:rsidR="00955A03" w:rsidRDefault="006D2956" w:rsidP="006D2956">
      <w:pPr>
        <w:pStyle w:val="disclaimer"/>
        <w:shd w:val="clear" w:color="auto" w:fill="FFFFFF"/>
      </w:pPr>
      <w:r>
        <w:t xml:space="preserve">To learn more, please visit the </w:t>
      </w:r>
      <w:hyperlink r:id="rId8" w:history="1">
        <w:r w:rsidRPr="009961C6">
          <w:rPr>
            <w:rStyle w:val="Hyperlink"/>
          </w:rPr>
          <w:t>BCBSRI website</w:t>
        </w:r>
      </w:hyperlink>
      <w:r>
        <w:t>.</w:t>
      </w:r>
    </w:p>
    <w:p w14:paraId="0A60907D" w14:textId="77777777" w:rsidR="009B4E38" w:rsidRPr="009B4E38" w:rsidRDefault="009B4E38" w:rsidP="009B4E3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7494F"/>
          <w:sz w:val="24"/>
          <w:szCs w:val="24"/>
        </w:rPr>
      </w:pPr>
    </w:p>
    <w:p w14:paraId="1F7BD505" w14:textId="77777777" w:rsidR="009B4E38" w:rsidRPr="009B4E38" w:rsidRDefault="009B4E38">
      <w:pPr>
        <w:rPr>
          <w:rFonts w:ascii="Helvetica Neue" w:hAnsi="Helvetica Neue"/>
          <w:color w:val="000000"/>
          <w:sz w:val="24"/>
          <w:szCs w:val="24"/>
        </w:rPr>
      </w:pPr>
    </w:p>
    <w:sectPr w:rsidR="009B4E38" w:rsidRPr="009B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4FD"/>
    <w:multiLevelType w:val="multilevel"/>
    <w:tmpl w:val="9ED0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60B77"/>
    <w:multiLevelType w:val="multilevel"/>
    <w:tmpl w:val="FA7C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E6791"/>
    <w:multiLevelType w:val="multilevel"/>
    <w:tmpl w:val="FFD2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D6EFC"/>
    <w:multiLevelType w:val="hybridMultilevel"/>
    <w:tmpl w:val="07CE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38"/>
    <w:rsid w:val="002D7C15"/>
    <w:rsid w:val="003679EC"/>
    <w:rsid w:val="004355DD"/>
    <w:rsid w:val="00452176"/>
    <w:rsid w:val="00613DEE"/>
    <w:rsid w:val="006D2956"/>
    <w:rsid w:val="007A1C00"/>
    <w:rsid w:val="007D1241"/>
    <w:rsid w:val="007F40AB"/>
    <w:rsid w:val="007F707F"/>
    <w:rsid w:val="0082489E"/>
    <w:rsid w:val="008D718A"/>
    <w:rsid w:val="00955A03"/>
    <w:rsid w:val="009961C6"/>
    <w:rsid w:val="009B4E38"/>
    <w:rsid w:val="00A77822"/>
    <w:rsid w:val="00B34AD3"/>
    <w:rsid w:val="00C17A3C"/>
    <w:rsid w:val="00C32CC6"/>
    <w:rsid w:val="00C71176"/>
    <w:rsid w:val="00D6658A"/>
    <w:rsid w:val="00DB21C1"/>
    <w:rsid w:val="00EC4E7B"/>
    <w:rsid w:val="00F4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D601"/>
  <w15:chartTrackingRefBased/>
  <w15:docId w15:val="{FA09C094-4A63-45D7-845C-B79CF0E9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E3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B4E38"/>
    <w:rPr>
      <w:b/>
      <w:bCs/>
    </w:rPr>
  </w:style>
  <w:style w:type="character" w:styleId="Hyperlink">
    <w:name w:val="Hyperlink"/>
    <w:basedOn w:val="DefaultParagraphFont"/>
    <w:uiPriority w:val="99"/>
    <w:unhideWhenUsed/>
    <w:rsid w:val="009B4E38"/>
    <w:rPr>
      <w:color w:val="0000FF"/>
      <w:u w:val="single"/>
    </w:rPr>
  </w:style>
  <w:style w:type="paragraph" w:customStyle="1" w:styleId="disclaimer">
    <w:name w:val="disclaimer"/>
    <w:basedOn w:val="Normal"/>
    <w:rsid w:val="009B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label">
    <w:name w:val="column-label"/>
    <w:basedOn w:val="Normal"/>
    <w:rsid w:val="009B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2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714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683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6626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bsri.com/employee/member/mentalhealt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C6F4C8953CB4DB085B79740E447AB" ma:contentTypeVersion="13" ma:contentTypeDescription="Create a new document." ma:contentTypeScope="" ma:versionID="71bf76a58b23fd1d796cf377cbc6a900">
  <xsd:schema xmlns:xsd="http://www.w3.org/2001/XMLSchema" xmlns:xs="http://www.w3.org/2001/XMLSchema" xmlns:p="http://schemas.microsoft.com/office/2006/metadata/properties" xmlns:ns3="4114f091-71c2-43cc-9401-2380b5fd3d33" xmlns:ns4="0d5ebf9f-b260-44a4-a9dc-f46e1e937c0d" targetNamespace="http://schemas.microsoft.com/office/2006/metadata/properties" ma:root="true" ma:fieldsID="6a728654a125acdd894b14b4f322e653" ns3:_="" ns4:_="">
    <xsd:import namespace="4114f091-71c2-43cc-9401-2380b5fd3d33"/>
    <xsd:import namespace="0d5ebf9f-b260-44a4-a9dc-f46e1e937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f091-71c2-43cc-9401-2380b5fd3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bf9f-b260-44a4-a9dc-f46e1e937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7E765-E27E-4E94-A602-7CEEF209AFC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d5ebf9f-b260-44a4-a9dc-f46e1e937c0d"/>
    <ds:schemaRef ds:uri="4114f091-71c2-43cc-9401-2380b5fd3d3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DC32EC-7A2E-45B2-A7D2-D26593C4C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4f091-71c2-43cc-9401-2380b5fd3d33"/>
    <ds:schemaRef ds:uri="0d5ebf9f-b260-44a4-a9dc-f46e1e937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18A8F-8F22-4A1F-97A0-636B53FCF1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O'Connell</dc:creator>
  <cp:keywords/>
  <dc:description/>
  <cp:lastModifiedBy>Anthony Bogar</cp:lastModifiedBy>
  <cp:revision>10</cp:revision>
  <dcterms:created xsi:type="dcterms:W3CDTF">2020-09-01T14:49:00Z</dcterms:created>
  <dcterms:modified xsi:type="dcterms:W3CDTF">2020-09-01T21:58:00Z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0x01010018AC6F4C8953CB4DB085B79740E447AB</vt:lpwstr>
  </property>
</Properties>
</file>